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A09FD" w14:textId="2FFC39D2" w:rsidR="00CA05A3" w:rsidRPr="00CA05A3" w:rsidRDefault="00CA05A3" w:rsidP="00CA05A3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изменениями на 7 сентября 2020 года</w:t>
      </w:r>
      <w:r w:rsidRPr="00CA05A3">
        <w:rPr>
          <w:rFonts w:ascii="Times New Roman" w:hAnsi="Times New Roman" w:cs="Times New Roman"/>
          <w:sz w:val="28"/>
          <w:szCs w:val="28"/>
        </w:rPr>
        <w:br/>
      </w:r>
    </w:p>
    <w:p w14:paraId="453DF232" w14:textId="77777777" w:rsidR="00CA05A3" w:rsidRPr="00CA05A3" w:rsidRDefault="00CA05A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4814659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ПРАВИТЕЛЬСТВО РЕСПУБЛИКИ КАРЕЛИЯ</w:t>
      </w:r>
    </w:p>
    <w:p w14:paraId="1E74AA89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CBF1A50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4A617961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от 22 апреля 2020 г. N 158-П</w:t>
      </w:r>
    </w:p>
    <w:p w14:paraId="187A6412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A5DB43F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О НЕКОТОРЫХ ВОПРОСАХ</w:t>
      </w:r>
    </w:p>
    <w:p w14:paraId="67D8A715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АРЕНДЫ ГОСУДАРСТВЕННОГО ИМУЩЕСТВА</w:t>
      </w:r>
    </w:p>
    <w:p w14:paraId="7D8EB46E" w14:textId="77777777" w:rsidR="00CA05A3" w:rsidRPr="00CA05A3" w:rsidRDefault="00CA05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РЕСПУБЛИКИ КАРЕЛИЯ</w:t>
      </w:r>
    </w:p>
    <w:p w14:paraId="66ACDE10" w14:textId="77777777" w:rsidR="00CA05A3" w:rsidRPr="00CA05A3" w:rsidRDefault="00CA05A3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A05A3" w:rsidRPr="00CA05A3" w14:paraId="559CF8DB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10D000A1" w14:textId="77777777" w:rsidR="00CA05A3" w:rsidRPr="00CA05A3" w:rsidRDefault="00CA05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5A3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14:paraId="16B4DAC9" w14:textId="77777777" w:rsidR="00CA05A3" w:rsidRPr="00CA05A3" w:rsidRDefault="00CA05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5A3">
              <w:rPr>
                <w:rFonts w:ascii="Times New Roman" w:hAnsi="Times New Roman" w:cs="Times New Roman"/>
                <w:sz w:val="28"/>
                <w:szCs w:val="28"/>
              </w:rPr>
              <w:t>(в ред. Постановлений Правительства РК</w:t>
            </w:r>
          </w:p>
          <w:p w14:paraId="333A10A2" w14:textId="77777777" w:rsidR="00CA05A3" w:rsidRPr="00CA05A3" w:rsidRDefault="00CA05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5A3">
              <w:rPr>
                <w:rFonts w:ascii="Times New Roman" w:hAnsi="Times New Roman" w:cs="Times New Roman"/>
                <w:sz w:val="28"/>
                <w:szCs w:val="28"/>
              </w:rPr>
              <w:t xml:space="preserve">от 04.06.2020 </w:t>
            </w:r>
            <w:hyperlink r:id="rId4" w:history="1">
              <w:r w:rsidRPr="00CA05A3">
                <w:rPr>
                  <w:rFonts w:ascii="Times New Roman" w:hAnsi="Times New Roman" w:cs="Times New Roman"/>
                  <w:sz w:val="28"/>
                  <w:szCs w:val="28"/>
                </w:rPr>
                <w:t>N 269-П</w:t>
              </w:r>
            </w:hyperlink>
            <w:r w:rsidRPr="00CA05A3">
              <w:rPr>
                <w:rFonts w:ascii="Times New Roman" w:hAnsi="Times New Roman" w:cs="Times New Roman"/>
                <w:sz w:val="28"/>
                <w:szCs w:val="28"/>
              </w:rPr>
              <w:t xml:space="preserve">, от 09.07.2020 </w:t>
            </w:r>
            <w:hyperlink r:id="rId5" w:history="1">
              <w:r w:rsidRPr="00CA05A3">
                <w:rPr>
                  <w:rFonts w:ascii="Times New Roman" w:hAnsi="Times New Roman" w:cs="Times New Roman"/>
                  <w:sz w:val="28"/>
                  <w:szCs w:val="28"/>
                </w:rPr>
                <w:t>N 332-П</w:t>
              </w:r>
            </w:hyperlink>
            <w:r w:rsidRPr="00CA05A3">
              <w:rPr>
                <w:rFonts w:ascii="Times New Roman" w:hAnsi="Times New Roman" w:cs="Times New Roman"/>
                <w:sz w:val="28"/>
                <w:szCs w:val="28"/>
              </w:rPr>
              <w:t xml:space="preserve">, от 07.09.2020 </w:t>
            </w:r>
            <w:hyperlink r:id="rId6" w:history="1">
              <w:r w:rsidRPr="00CA05A3">
                <w:rPr>
                  <w:rFonts w:ascii="Times New Roman" w:hAnsi="Times New Roman" w:cs="Times New Roman"/>
                  <w:sz w:val="28"/>
                  <w:szCs w:val="28"/>
                </w:rPr>
                <w:t>N 448-П</w:t>
              </w:r>
            </w:hyperlink>
            <w:r w:rsidRPr="00CA05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0203D9E1" w14:textId="77777777" w:rsidR="00CA05A3" w:rsidRPr="00CA05A3" w:rsidRDefault="00CA05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CA4AED" w14:textId="77777777" w:rsidR="00CA05A3" w:rsidRPr="00CA05A3" w:rsidRDefault="00CA05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CA05A3">
          <w:rPr>
            <w:rFonts w:ascii="Times New Roman" w:hAnsi="Times New Roman" w:cs="Times New Roman"/>
            <w:sz w:val="28"/>
            <w:szCs w:val="28"/>
          </w:rPr>
          <w:t>статьей 19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Федерального закона от 1 апреля 2020 года N 98-ФЗ "О внесении изменений в отдельные законодательные акты Российской Федерации по вопросам предупреждения и ликвидации чрезвычайных ситуаций", </w:t>
      </w:r>
      <w:hyperlink r:id="rId8" w:history="1">
        <w:r w:rsidRPr="00CA05A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апреля 2020 года N 439 "Об установлении требований к условиям и срокам отсрочки уплаты арендной платы по договорам аренды недвижимого имущества", </w:t>
      </w:r>
      <w:hyperlink r:id="rId9" w:history="1">
        <w:r w:rsidRPr="00CA05A3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распоряжения Правительства Российской Федерации от 19 марта 2020 года N 670-р, </w:t>
      </w:r>
      <w:hyperlink r:id="rId10" w:history="1">
        <w:r w:rsidRPr="00CA05A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Республики Карелия от 6 июня 2000 года N 414-ЗРК "Об управлении и распоряжении государственным имуществом Республики Карелия", </w:t>
      </w:r>
      <w:hyperlink r:id="rId11" w:history="1">
        <w:r w:rsidRPr="00CA05A3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Главы Республики Карелия от 12 марта 2020 года N 127-р Правительство Республики Карелия постановляет:</w:t>
      </w:r>
    </w:p>
    <w:p w14:paraId="33A95D2A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4"/>
      <w:bookmarkEnd w:id="0"/>
      <w:r w:rsidRPr="00CA05A3">
        <w:rPr>
          <w:rFonts w:ascii="Times New Roman" w:hAnsi="Times New Roman" w:cs="Times New Roman"/>
          <w:sz w:val="28"/>
          <w:szCs w:val="28"/>
        </w:rPr>
        <w:t>1. Освободить от уплаты арендных платежей по договорам аренды государственного имущества Республики Карелия, составляющего государственную казну Республики Карелия (в том числе земельных участков):</w:t>
      </w:r>
    </w:p>
    <w:p w14:paraId="0367D06E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End w:id="1"/>
      <w:r w:rsidRPr="00CA05A3">
        <w:rPr>
          <w:rFonts w:ascii="Times New Roman" w:hAnsi="Times New Roman" w:cs="Times New Roman"/>
          <w:sz w:val="28"/>
          <w:szCs w:val="28"/>
        </w:rPr>
        <w:t>а) за период с 1 апреля по 30 июня 2020 года включительно арендаторов:</w:t>
      </w:r>
    </w:p>
    <w:p w14:paraId="40B3B9F8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предпринимательства, включенных в единый реестр субъектов малого и среднего предпринимательства, осуществляющих виды деятельности в отраслях экономики Республики Карелия, в наибольшей степени пострадавших от введенных мер, направленных на недопущение распространения новой коронавирусной инфекции (COVID-19), </w:t>
      </w:r>
      <w:hyperlink r:id="rId12" w:history="1">
        <w:r w:rsidRPr="00CA05A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которых утвержден постановлением Правительства Республики Карелия от 23 апреля 2020 года N 169-П.</w:t>
      </w:r>
    </w:p>
    <w:p w14:paraId="49F226CD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Освобождение от уплаты указанных арендных платежей осуществляется </w:t>
      </w:r>
      <w:r w:rsidRPr="00CA05A3">
        <w:rPr>
          <w:rFonts w:ascii="Times New Roman" w:hAnsi="Times New Roman" w:cs="Times New Roman"/>
          <w:sz w:val="28"/>
          <w:szCs w:val="28"/>
        </w:rPr>
        <w:lastRenderedPageBreak/>
        <w:t>при наличии документов, подтверждающих использование соответствующего имущества для осуществления указанного в настоящем пункте вида деятельности (видов деятельности);</w:t>
      </w:r>
    </w:p>
    <w:p w14:paraId="69C759CA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социально ориентированные некоммерческие организации;</w:t>
      </w:r>
    </w:p>
    <w:p w14:paraId="1FCC99FD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"/>
      <w:bookmarkEnd w:id="2"/>
      <w:r w:rsidRPr="00CA05A3">
        <w:rPr>
          <w:rFonts w:ascii="Times New Roman" w:hAnsi="Times New Roman" w:cs="Times New Roman"/>
          <w:sz w:val="28"/>
          <w:szCs w:val="28"/>
        </w:rPr>
        <w:t>б) за период с 1 мая по 31 декабря 2020 года включительно арендаторов - управляющие компании индустриальных (промышленных) парков, технопарков, а также их резидентов.</w:t>
      </w:r>
    </w:p>
    <w:p w14:paraId="073C3F34" w14:textId="77777777" w:rsidR="00CA05A3" w:rsidRPr="00CA05A3" w:rsidRDefault="00CA05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(п. 1 в ред. </w:t>
      </w:r>
      <w:hyperlink r:id="rId13" w:history="1">
        <w:r w:rsidRPr="00CA05A3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Правительства РК от 09.07.2020 N 332-П)</w:t>
      </w:r>
    </w:p>
    <w:p w14:paraId="2D515B86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2. Уменьшить размер арендной платы на 50 процентов по договорам аренды государственного имущества Республики Карелия, составляющего государственную казну Республики Карелия (за исключением земельных участков), за период с 1 апреля по 30 июня 2020 года включительно иным арендаторам, не указанным в </w:t>
      </w:r>
      <w:hyperlink w:anchor="P14" w:history="1">
        <w:r w:rsidRPr="00CA05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14:paraId="2530EEE9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3. Предоставить отсрочку уплаты арендных платежей по договорам аренды государственного имущества Республики Карелия, составляющего государственную казну Республики Карелия (в том числе земельных участков), арендаторам - субъектам малого и среднего предпринимательства, включенным в единый реестр субъектов малого и среднего предпринимательства, и некоммерческим организациям за период с 12 марта по 1 октября 2020 года на срок, предложенный арендатором, но не позднее 31 декабря 2021 года.</w:t>
      </w:r>
    </w:p>
    <w:p w14:paraId="614A2235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В отношении задолженности, возникшей с 12 марта 2020 года, на период предоставления отсрочки уплаты арендных платежей начисление пени и штрафных санкций по договорам аренды не производить.</w:t>
      </w:r>
    </w:p>
    <w:p w14:paraId="740F229E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4. Установить, что освобождение от уплаты арендных платежей, уменьшение размера арендной платы и отсрочка уплаты арендных платежей в соответствии с пунктами 1-3 настоящего постановления осуществляются Министерством имущественных и земельных отношений Республики Карелия путем заключения дополнительных соглашений к договорам аренды в течение 5 рабочих дней со дня поступления от арендаторов соответствующих заявлений.</w:t>
      </w:r>
    </w:p>
    <w:p w14:paraId="03AFFFAA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5. Органам исполнительной власти Республики Карелия обеспечить предоставление подведомственными им государственными учреждениями Республики Карелия и государственными унитарными предприятиями Республики Карелия отсрочки уплаты арендных платежей по договорам аренды государственного имущества Республики Карелия, закрепленного на праве оперативного управления и хозяйственного ведения за такими государственными учреждениями Республики Карелия и государственными унитарными предприятиями Республики Карелия, за период с 12 марта по 1 октября 2020 года на срок, предложенный арендатором, но не позднее 31 декабря 2021 года, путем заключения дополнительных соглашений к договорам аренды.</w:t>
      </w:r>
    </w:p>
    <w:p w14:paraId="11EFBE67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5.1. Органам исполнительной власти Республики Карелия рекомендовать подведомственным им государственным учреждениям Республики Карелия и государственным унитарным предприятиям Республики Карелия освободить от уплаты арендных платежей по договорам аренды государственного имущества Республики Карелия, закрепленного на праве оперативного управления и хозяйственного ведения за такими государственными учреждениями Республики Карелия и государственными унитарными предприятиями Республики Карелия, арендаторов, указанных в </w:t>
      </w:r>
      <w:hyperlink w:anchor="P15" w:history="1">
        <w:r w:rsidRPr="00CA05A3">
          <w:rPr>
            <w:rFonts w:ascii="Times New Roman" w:hAnsi="Times New Roman" w:cs="Times New Roman"/>
            <w:sz w:val="28"/>
            <w:szCs w:val="28"/>
          </w:rPr>
          <w:t>подпункте "а" пункта 1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настоящего постановления, за период с 1 апреля по 30 июня 2020 года включительно, арендаторов, указанных в </w:t>
      </w:r>
      <w:hyperlink w:anchor="P19" w:history="1">
        <w:r w:rsidRPr="00CA05A3">
          <w:rPr>
            <w:rFonts w:ascii="Times New Roman" w:hAnsi="Times New Roman" w:cs="Times New Roman"/>
            <w:sz w:val="28"/>
            <w:szCs w:val="28"/>
          </w:rPr>
          <w:t>подпункте "б" пункта 1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настоящего постановления, за период с 1 мая по 31 декабря 2020 года включительно; уменьшить размер арендной платы на 50 процентов по таким договорам аренды иным арендаторам, не указанным в пункте 1 настоящего постановления, за период с 1 апреля по 30 июня 2020 года включительно.</w:t>
      </w:r>
    </w:p>
    <w:p w14:paraId="35683E40" w14:textId="77777777" w:rsidR="00CA05A3" w:rsidRPr="00CA05A3" w:rsidRDefault="00CA05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 xml:space="preserve">(п. 5.1 введен </w:t>
      </w:r>
      <w:hyperlink r:id="rId14" w:history="1">
        <w:r w:rsidRPr="00CA05A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A05A3">
        <w:rPr>
          <w:rFonts w:ascii="Times New Roman" w:hAnsi="Times New Roman" w:cs="Times New Roman"/>
          <w:sz w:val="28"/>
          <w:szCs w:val="28"/>
        </w:rPr>
        <w:t xml:space="preserve"> Правительства РК от 07.09.2020 N 448-П)</w:t>
      </w:r>
    </w:p>
    <w:p w14:paraId="7B28E601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6. Рекомендовать органам местного самоуправления принять муниципальные правовые акты, регулирующие вопросы аренды муниципального имущества.</w:t>
      </w:r>
    </w:p>
    <w:p w14:paraId="6B0C9C83" w14:textId="77777777" w:rsidR="00CA05A3" w:rsidRPr="00CA05A3" w:rsidRDefault="00CA05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7. Настоящее постановление действует до 1 января 2021 года.</w:t>
      </w:r>
    </w:p>
    <w:p w14:paraId="5DDD3A02" w14:textId="77777777" w:rsidR="00CA05A3" w:rsidRPr="00CA05A3" w:rsidRDefault="00CA05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0758A3" w14:textId="77777777" w:rsidR="00CA05A3" w:rsidRPr="00CA05A3" w:rsidRDefault="00CA05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Глава Республики Карелия</w:t>
      </w:r>
    </w:p>
    <w:p w14:paraId="33E02CFF" w14:textId="77777777" w:rsidR="00CA05A3" w:rsidRPr="00CA05A3" w:rsidRDefault="00CA05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05A3">
        <w:rPr>
          <w:rFonts w:ascii="Times New Roman" w:hAnsi="Times New Roman" w:cs="Times New Roman"/>
          <w:sz w:val="28"/>
          <w:szCs w:val="28"/>
        </w:rPr>
        <w:t>А.О.ПАРФЕНЧИКОВ</w:t>
      </w:r>
    </w:p>
    <w:p w14:paraId="3A2B0CED" w14:textId="77777777" w:rsidR="00CA05A3" w:rsidRPr="00CA05A3" w:rsidRDefault="00CA05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9BB538" w14:textId="77777777" w:rsidR="00CA05A3" w:rsidRPr="00CA05A3" w:rsidRDefault="00CA05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83E603" w14:textId="77777777" w:rsidR="00CA05A3" w:rsidRPr="00CA05A3" w:rsidRDefault="00CA05A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14:paraId="66DC7A61" w14:textId="77777777" w:rsidR="00CA05A3" w:rsidRPr="00CA05A3" w:rsidRDefault="00CA05A3">
      <w:pPr>
        <w:rPr>
          <w:rFonts w:ascii="Times New Roman" w:hAnsi="Times New Roman" w:cs="Times New Roman"/>
          <w:sz w:val="28"/>
          <w:szCs w:val="28"/>
        </w:rPr>
      </w:pPr>
    </w:p>
    <w:sectPr w:rsidR="00CA05A3" w:rsidRPr="00CA05A3" w:rsidSect="00FD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A3"/>
    <w:rsid w:val="00CA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6150"/>
  <w15:chartTrackingRefBased/>
  <w15:docId w15:val="{F3A0CCB0-C678-4652-B732-AE0817CA2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0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05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8C5B6CEBF140D0F07B9DBE43B36BEF1AFB866F42325217AABB60C43D75D073AA9017E3E58041B2C3309CF91D0E76E27D7309C00EC68282Q556F" TargetMode="External"/><Relationship Id="rId13" Type="http://schemas.openxmlformats.org/officeDocument/2006/relationships/hyperlink" Target="consultantplus://offline/ref=EB8C5B6CEBF140D0F07B83B355DF3CE21DF4D166413E5D47FFEA66936225D626EAD011B6A6C44CB2C13BC8A85C502FB3383805C011DA838048F6284BQ95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8C5B6CEBF140D0F07B9DBE43B36BEF1AFA8B6E4C375217AABB60C43D75D073AA9017E3E58040BAC0309CF91D0E76E27D7309C00EC68282Q556F" TargetMode="External"/><Relationship Id="rId12" Type="http://schemas.openxmlformats.org/officeDocument/2006/relationships/hyperlink" Target="consultantplus://offline/ref=EB8C5B6CEBF140D0F07B83B355DF3CE21DF4D166413E5D42F2EB66936225D626EAD011B6A6C44CB2C13BC8A95A502FB3383805C011DA838048F6284BQ957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8C5B6CEBF140D0F07B83B355DF3CE21DF4D166413E5C45FEEE66936225D626EAD011B6A6C44CB2C13BC8A85C502FB3383805C011DA838048F6284BQ957F" TargetMode="External"/><Relationship Id="rId11" Type="http://schemas.openxmlformats.org/officeDocument/2006/relationships/hyperlink" Target="consultantplus://offline/ref=EB8C5B6CEBF140D0F07B83B355DF3CE21DF4D166413E5C47F4E666936225D626EAD011B6B4C414BEC13AD6A9594579E27EQ65DF" TargetMode="External"/><Relationship Id="rId5" Type="http://schemas.openxmlformats.org/officeDocument/2006/relationships/hyperlink" Target="consultantplus://offline/ref=EB8C5B6CEBF140D0F07B83B355DF3CE21DF4D166413E5D47FFEA66936225D626EAD011B6A6C44CB2C13BC8A85C502FB3383805C011DA838048F6284BQ957F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B8C5B6CEBF140D0F07B83B355DF3CE21DF4D16641315D43F6E43B996A7CDA24EDDF4EB3A1D54CB3C025C9A847597BE0Q75CF" TargetMode="External"/><Relationship Id="rId4" Type="http://schemas.openxmlformats.org/officeDocument/2006/relationships/hyperlink" Target="consultantplus://offline/ref=EB8C5B6CEBF140D0F07B83B355DF3CE21DF4D166413E5D40FFEB66936225D626EAD011B6A6C44CB2C13BC8A85C502FB3383805C011DA838048F6284BQ957F" TargetMode="External"/><Relationship Id="rId9" Type="http://schemas.openxmlformats.org/officeDocument/2006/relationships/hyperlink" Target="consultantplus://offline/ref=EB8C5B6CEBF140D0F07B9DBE43B36BEF1AFA886F41305217AABB60C43D75D073AA9017E3E58041B2C8309CF91D0E76E27D7309C00EC68282Q556F" TargetMode="External"/><Relationship Id="rId14" Type="http://schemas.openxmlformats.org/officeDocument/2006/relationships/hyperlink" Target="consultantplus://offline/ref=EB8C5B6CEBF140D0F07B83B355DF3CE21DF4D166413E5C45FEEE66936225D626EAD011B6A6C44CB2C13BC8A85C502FB3383805C011DA838048F6284BQ95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1133</Words>
  <Characters>6459</Characters>
  <Application>Microsoft Office Word</Application>
  <DocSecurity>0</DocSecurity>
  <Lines>53</Lines>
  <Paragraphs>15</Paragraphs>
  <ScaleCrop>false</ScaleCrop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Смирнова</dc:creator>
  <cp:keywords/>
  <dc:description/>
  <cp:lastModifiedBy>Ксения Смирнова</cp:lastModifiedBy>
  <cp:revision>1</cp:revision>
  <dcterms:created xsi:type="dcterms:W3CDTF">2020-10-01T05:57:00Z</dcterms:created>
  <dcterms:modified xsi:type="dcterms:W3CDTF">2020-10-01T05:58:00Z</dcterms:modified>
</cp:coreProperties>
</file>